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9CD3B8" w14:textId="22CD63BB" w:rsidR="009C0C1D" w:rsidRPr="00921FAA" w:rsidRDefault="005747B0" w:rsidP="00921FAA">
      <w:pPr>
        <w:spacing w:line="480" w:lineRule="auto"/>
        <w:ind w:left="720" w:hanging="720"/>
        <w:contextualSpacing/>
        <w:jc w:val="center"/>
        <w:rPr>
          <w:b/>
        </w:rPr>
      </w:pPr>
      <w:bookmarkStart w:id="0" w:name="_GoBack"/>
      <w:bookmarkEnd w:id="0"/>
      <w:r>
        <w:rPr>
          <w:b/>
        </w:rPr>
        <w:t>Bibliography</w:t>
      </w:r>
    </w:p>
    <w:p w14:paraId="23730F7D" w14:textId="77777777" w:rsidR="009C0C1D" w:rsidRDefault="009C0C1D" w:rsidP="00921FAA">
      <w:pPr>
        <w:spacing w:line="480" w:lineRule="auto"/>
        <w:ind w:left="720" w:hanging="720"/>
        <w:contextualSpacing/>
        <w:rPr>
          <w:rFonts w:ascii="Helvetica" w:hAnsi="Helvetica" w:cs="Helvetica"/>
          <w:color w:val="262626"/>
        </w:rPr>
      </w:pPr>
      <w:r w:rsidRPr="003F3D56">
        <w:rPr>
          <w:rFonts w:cs="Helvetica"/>
          <w:color w:val="262626"/>
        </w:rPr>
        <w:t>Amatruda, M. (2006). Conflict resolution and social skill development with children. </w:t>
      </w:r>
      <w:r w:rsidRPr="003F3D56">
        <w:rPr>
          <w:rFonts w:cs="Helvetica"/>
          <w:i/>
          <w:iCs/>
          <w:color w:val="262626"/>
        </w:rPr>
        <w:t>Journal of Group Psychotherapy, Psychodrama, &amp; Sociometry</w:t>
      </w:r>
      <w:r w:rsidRPr="003F3D56">
        <w:rPr>
          <w:rFonts w:cs="Helvetica"/>
          <w:color w:val="262626"/>
        </w:rPr>
        <w:t>, </w:t>
      </w:r>
      <w:r w:rsidRPr="003F3D56">
        <w:rPr>
          <w:rFonts w:cs="Helvetica"/>
          <w:i/>
          <w:iCs/>
          <w:color w:val="262626"/>
        </w:rPr>
        <w:t>58</w:t>
      </w:r>
      <w:r w:rsidRPr="003F3D56">
        <w:rPr>
          <w:rFonts w:cs="Helvetica"/>
          <w:color w:val="262626"/>
        </w:rPr>
        <w:t>(4), 168-181.</w:t>
      </w:r>
      <w:r w:rsidRPr="003F3D56">
        <w:rPr>
          <w:rFonts w:ascii="Helvetica" w:hAnsi="Helvetica" w:cs="Helvetica"/>
          <w:color w:val="262626"/>
        </w:rPr>
        <w:t xml:space="preserve"> </w:t>
      </w:r>
    </w:p>
    <w:p w14:paraId="1025F97E" w14:textId="77777777" w:rsidR="009C0C1D" w:rsidRPr="003F3D56" w:rsidRDefault="009C0C1D" w:rsidP="003F3D56">
      <w:pPr>
        <w:spacing w:line="480" w:lineRule="auto"/>
        <w:ind w:left="720" w:hanging="720"/>
        <w:contextualSpacing/>
        <w:rPr>
          <w:rFonts w:eastAsia="Times New Roman" w:cs="Times New Roman"/>
          <w:color w:val="333333"/>
          <w:sz w:val="18"/>
          <w:szCs w:val="18"/>
          <w:shd w:val="clear" w:color="auto" w:fill="001F44"/>
        </w:rPr>
      </w:pPr>
      <w:r w:rsidRPr="003F3D56">
        <w:rPr>
          <w:rFonts w:cs="Helvetica"/>
          <w:color w:val="262626"/>
        </w:rPr>
        <w:t>Foloştină, R., Tudorache, L., Michel, T., Erzsébet, B., &amp; Duţă, N. (2015). Using drama therapy and storytelling in developing social competences in adults with intellectual disabilities of residential centers. </w:t>
      </w:r>
      <w:r w:rsidRPr="003F3D56">
        <w:rPr>
          <w:rFonts w:cs="Helvetica"/>
          <w:i/>
          <w:iCs/>
          <w:color w:val="262626"/>
        </w:rPr>
        <w:t>Procedia - Social and Behavioral Sciences</w:t>
      </w:r>
      <w:r w:rsidRPr="003F3D56">
        <w:rPr>
          <w:rFonts w:cs="Helvetica"/>
          <w:color w:val="262626"/>
        </w:rPr>
        <w:t>, </w:t>
      </w:r>
      <w:r w:rsidRPr="003F3D56">
        <w:rPr>
          <w:rFonts w:cs="Helvetica"/>
          <w:i/>
          <w:iCs/>
          <w:color w:val="262626"/>
        </w:rPr>
        <w:t>186</w:t>
      </w:r>
      <w:r w:rsidRPr="003F3D56">
        <w:rPr>
          <w:rFonts w:cs="Helvetica"/>
          <w:color w:val="262626"/>
        </w:rPr>
        <w:t>(The Proceedings of 5th World Conference on Learning, Teaching and Educational Leadership), 1268-1274. doi:10.1016/j.sbspro.2015.04.141</w:t>
      </w:r>
    </w:p>
    <w:p w14:paraId="1BE10A67" w14:textId="77777777" w:rsidR="009C0C1D" w:rsidRPr="003F3D56" w:rsidRDefault="009C0C1D" w:rsidP="003F3D56">
      <w:pPr>
        <w:spacing w:line="480" w:lineRule="auto"/>
        <w:ind w:left="720" w:hanging="720"/>
        <w:contextualSpacing/>
        <w:rPr>
          <w:rFonts w:eastAsia="Times New Roman" w:cs="Times New Roman"/>
          <w:color w:val="333333"/>
          <w:sz w:val="18"/>
          <w:szCs w:val="18"/>
          <w:shd w:val="clear" w:color="auto" w:fill="001F44"/>
        </w:rPr>
      </w:pPr>
      <w:r w:rsidRPr="003F3D56">
        <w:rPr>
          <w:rFonts w:cs="Helvetica"/>
          <w:color w:val="262626"/>
        </w:rPr>
        <w:t>Freeman, G. D., Sullivan, K., &amp; Fulton, C. R. (2003). Effects of creative drama on self-concept, social skills, and problem behavior. </w:t>
      </w:r>
      <w:r w:rsidRPr="003F3D56">
        <w:rPr>
          <w:rFonts w:cs="Helvetica"/>
          <w:i/>
          <w:iCs/>
          <w:color w:val="262626"/>
        </w:rPr>
        <w:t>Journal of Educational Research</w:t>
      </w:r>
      <w:r w:rsidRPr="003F3D56">
        <w:rPr>
          <w:rFonts w:cs="Helvetica"/>
          <w:color w:val="262626"/>
        </w:rPr>
        <w:t>, </w:t>
      </w:r>
      <w:r w:rsidRPr="003F3D56">
        <w:rPr>
          <w:rFonts w:cs="Helvetica"/>
          <w:i/>
          <w:iCs/>
          <w:color w:val="262626"/>
        </w:rPr>
        <w:t>96</w:t>
      </w:r>
      <w:r w:rsidRPr="003F3D56">
        <w:rPr>
          <w:rFonts w:cs="Helvetica"/>
          <w:color w:val="262626"/>
        </w:rPr>
        <w:t>(3), 131.</w:t>
      </w:r>
    </w:p>
    <w:p w14:paraId="2358CAAA" w14:textId="77777777" w:rsidR="009C0C1D" w:rsidRPr="003F3D56" w:rsidRDefault="009C0C1D" w:rsidP="003F3D56">
      <w:pPr>
        <w:spacing w:line="480" w:lineRule="auto"/>
        <w:ind w:left="720" w:hanging="720"/>
        <w:contextualSpacing/>
        <w:rPr>
          <w:rFonts w:cs="Helvetica"/>
          <w:color w:val="262626"/>
        </w:rPr>
      </w:pPr>
      <w:r w:rsidRPr="003F3D56">
        <w:rPr>
          <w:rFonts w:cs="Helvetica"/>
          <w:color w:val="262626"/>
        </w:rPr>
        <w:t>Glass, K. L., Guli, L. A., &amp; Semrud-Clikeman, M. (2000). Social competence intervention program: A pilot program for the development of social competence. </w:t>
      </w:r>
      <w:r w:rsidRPr="003F3D56">
        <w:rPr>
          <w:rFonts w:cs="Helvetica"/>
          <w:i/>
          <w:iCs/>
          <w:color w:val="262626"/>
        </w:rPr>
        <w:t>Journal of Psychotherapy in Independent Practice</w:t>
      </w:r>
      <w:r w:rsidRPr="003F3D56">
        <w:rPr>
          <w:rFonts w:cs="Helvetica"/>
          <w:color w:val="262626"/>
        </w:rPr>
        <w:t>, </w:t>
      </w:r>
      <w:r w:rsidRPr="003F3D56">
        <w:rPr>
          <w:rFonts w:cs="Helvetica"/>
          <w:i/>
          <w:iCs/>
          <w:color w:val="262626"/>
        </w:rPr>
        <w:t>1</w:t>
      </w:r>
      <w:r w:rsidRPr="003F3D56">
        <w:rPr>
          <w:rFonts w:cs="Helvetica"/>
          <w:color w:val="262626"/>
        </w:rPr>
        <w:t xml:space="preserve">(4), 21. </w:t>
      </w:r>
    </w:p>
    <w:p w14:paraId="2063ACE8" w14:textId="77777777" w:rsidR="009C0C1D" w:rsidRPr="003F3D56" w:rsidRDefault="009C0C1D" w:rsidP="003F3D56">
      <w:pPr>
        <w:spacing w:line="480" w:lineRule="auto"/>
        <w:ind w:left="720" w:hanging="720"/>
        <w:contextualSpacing/>
        <w:rPr>
          <w:rFonts w:cs="Helvetica"/>
          <w:color w:val="262626"/>
        </w:rPr>
      </w:pPr>
      <w:r w:rsidRPr="003F3D56">
        <w:rPr>
          <w:rFonts w:cs="Helvetica"/>
          <w:color w:val="262626"/>
        </w:rPr>
        <w:t>Guli, L. A., Semrud-Clikeman, M., Lerner, M. D., &amp; Britton, N. (2013). Social Competence Intervention Program (SCIP): A pilot study of a creative drama program for youth with social difficulties. </w:t>
      </w:r>
      <w:r w:rsidRPr="003F3D56">
        <w:rPr>
          <w:rFonts w:cs="Helvetica"/>
          <w:i/>
          <w:iCs/>
          <w:color w:val="262626"/>
        </w:rPr>
        <w:t>The Arts in Psychotherapy</w:t>
      </w:r>
      <w:r w:rsidRPr="003F3D56">
        <w:rPr>
          <w:rFonts w:cs="Helvetica"/>
          <w:color w:val="262626"/>
        </w:rPr>
        <w:t>, </w:t>
      </w:r>
      <w:r w:rsidRPr="003F3D56">
        <w:rPr>
          <w:rFonts w:cs="Helvetica"/>
          <w:i/>
          <w:iCs/>
          <w:color w:val="262626"/>
        </w:rPr>
        <w:t>40</w:t>
      </w:r>
      <w:r w:rsidRPr="003F3D56">
        <w:rPr>
          <w:rFonts w:cs="Helvetica"/>
          <w:color w:val="262626"/>
        </w:rPr>
        <w:t>37-44. doi:10.1016/j.aip.2012.09.002</w:t>
      </w:r>
    </w:p>
    <w:p w14:paraId="2AED0F42" w14:textId="77777777" w:rsidR="009C0C1D" w:rsidRDefault="009C0C1D" w:rsidP="00921FAA">
      <w:pPr>
        <w:spacing w:line="480" w:lineRule="auto"/>
        <w:ind w:left="720" w:hanging="720"/>
        <w:contextualSpacing/>
        <w:rPr>
          <w:rFonts w:ascii="Helvetica" w:hAnsi="Helvetica" w:cs="Helvetica"/>
          <w:color w:val="262626"/>
        </w:rPr>
      </w:pPr>
      <w:r w:rsidRPr="002F17FE">
        <w:rPr>
          <w:rFonts w:cs="Helvetica"/>
          <w:color w:val="262626"/>
        </w:rPr>
        <w:t xml:space="preserve">Hipsky, S. (2007). </w:t>
      </w:r>
      <w:r>
        <w:rPr>
          <w:rFonts w:cs="Helvetica"/>
          <w:color w:val="262626"/>
        </w:rPr>
        <w:t>Drama discovery: S</w:t>
      </w:r>
      <w:r w:rsidRPr="002F17FE">
        <w:rPr>
          <w:rFonts w:cs="Helvetica"/>
          <w:color w:val="262626"/>
        </w:rPr>
        <w:t>etting the stage for students with emotional/behavioral needs to learn about self. </w:t>
      </w:r>
      <w:r w:rsidRPr="002F17FE">
        <w:rPr>
          <w:rFonts w:cs="Helvetica"/>
          <w:i/>
          <w:iCs/>
          <w:color w:val="262626"/>
        </w:rPr>
        <w:t>Essays in Education</w:t>
      </w:r>
      <w:r w:rsidRPr="002F17FE">
        <w:rPr>
          <w:rFonts w:cs="Helvetica"/>
          <w:color w:val="262626"/>
        </w:rPr>
        <w:t>, </w:t>
      </w:r>
      <w:r w:rsidRPr="002F17FE">
        <w:rPr>
          <w:rFonts w:cs="Helvetica"/>
          <w:i/>
          <w:iCs/>
          <w:color w:val="262626"/>
        </w:rPr>
        <w:t>21</w:t>
      </w:r>
      <w:r w:rsidRPr="002F17FE">
        <w:rPr>
          <w:rFonts w:cs="Helvetica"/>
          <w:color w:val="262626"/>
        </w:rPr>
        <w:t>163-182.</w:t>
      </w:r>
      <w:r w:rsidRPr="009C0C1D">
        <w:rPr>
          <w:rFonts w:ascii="Helvetica" w:hAnsi="Helvetica" w:cs="Helvetica"/>
          <w:color w:val="262626"/>
        </w:rPr>
        <w:t xml:space="preserve"> </w:t>
      </w:r>
    </w:p>
    <w:p w14:paraId="636F1BAF" w14:textId="77777777" w:rsidR="009C0C1D" w:rsidRPr="003F3D56" w:rsidRDefault="009C0C1D" w:rsidP="00921FAA">
      <w:pPr>
        <w:spacing w:line="480" w:lineRule="auto"/>
        <w:ind w:left="720" w:hanging="720"/>
        <w:contextualSpacing/>
      </w:pPr>
      <w:r w:rsidRPr="003F3D56">
        <w:rPr>
          <w:rFonts w:cs="Helvetica"/>
          <w:color w:val="262626"/>
        </w:rPr>
        <w:t>Joronen, K., Häkämies, A., &amp; Åstedt-Kurki, P. (2011). Children's experiences of a drama programme in social and emotional learning. </w:t>
      </w:r>
      <w:r w:rsidRPr="003F3D56">
        <w:rPr>
          <w:rFonts w:cs="Helvetica"/>
          <w:i/>
          <w:iCs/>
          <w:color w:val="262626"/>
        </w:rPr>
        <w:t>Scandinavian Journal of Caring Sciences</w:t>
      </w:r>
      <w:r w:rsidRPr="003F3D56">
        <w:rPr>
          <w:rFonts w:cs="Helvetica"/>
          <w:color w:val="262626"/>
        </w:rPr>
        <w:t>, </w:t>
      </w:r>
      <w:r w:rsidRPr="003F3D56">
        <w:rPr>
          <w:rFonts w:cs="Helvetica"/>
          <w:i/>
          <w:iCs/>
          <w:color w:val="262626"/>
        </w:rPr>
        <w:t>25</w:t>
      </w:r>
      <w:r w:rsidRPr="003F3D56">
        <w:rPr>
          <w:rFonts w:cs="Helvetica"/>
          <w:color w:val="262626"/>
        </w:rPr>
        <w:t>(4), 671-678.</w:t>
      </w:r>
    </w:p>
    <w:p w14:paraId="3885F811" w14:textId="77777777" w:rsidR="009C0C1D" w:rsidRPr="003F3D56" w:rsidRDefault="009C0C1D" w:rsidP="003F3D56">
      <w:pPr>
        <w:spacing w:line="480" w:lineRule="auto"/>
        <w:ind w:left="720" w:hanging="720"/>
        <w:contextualSpacing/>
        <w:rPr>
          <w:rFonts w:cs="Helvetica"/>
          <w:color w:val="262626"/>
        </w:rPr>
      </w:pPr>
      <w:r w:rsidRPr="003F3D56">
        <w:rPr>
          <w:rFonts w:cs="Helvetica"/>
          <w:color w:val="262626"/>
        </w:rPr>
        <w:lastRenderedPageBreak/>
        <w:t>Joronen, K., Häkämies, A., &amp; Åstedt-Kurki, P. (2012). School-based drama, health and wellbeing: Challenges to studying its effectiveness. </w:t>
      </w:r>
      <w:r w:rsidRPr="003F3D56">
        <w:rPr>
          <w:rFonts w:cs="Helvetica"/>
          <w:i/>
          <w:iCs/>
          <w:color w:val="262626"/>
        </w:rPr>
        <w:t>Education &amp; Health</w:t>
      </w:r>
      <w:r w:rsidRPr="003F3D56">
        <w:rPr>
          <w:rFonts w:cs="Helvetica"/>
          <w:color w:val="262626"/>
        </w:rPr>
        <w:t>, </w:t>
      </w:r>
      <w:r w:rsidRPr="003F3D56">
        <w:rPr>
          <w:rFonts w:cs="Helvetica"/>
          <w:i/>
          <w:iCs/>
          <w:color w:val="262626"/>
        </w:rPr>
        <w:t>30</w:t>
      </w:r>
      <w:r w:rsidRPr="003F3D56">
        <w:rPr>
          <w:rFonts w:cs="Helvetica"/>
          <w:color w:val="262626"/>
        </w:rPr>
        <w:t>(3), 72-74.</w:t>
      </w:r>
    </w:p>
    <w:p w14:paraId="068A88CF" w14:textId="77777777" w:rsidR="009C0C1D" w:rsidRPr="00896466" w:rsidRDefault="009C0C1D" w:rsidP="00921FAA">
      <w:pPr>
        <w:spacing w:line="480" w:lineRule="auto"/>
        <w:ind w:left="720" w:hanging="720"/>
        <w:contextualSpacing/>
        <w:rPr>
          <w:rFonts w:cs="Helvetica"/>
          <w:color w:val="262626"/>
        </w:rPr>
      </w:pPr>
      <w:r w:rsidRPr="00896466">
        <w:rPr>
          <w:rFonts w:cs="Helvetica"/>
          <w:color w:val="262626"/>
        </w:rPr>
        <w:t>Joronen, K., Konu, A., Rankin, H. S., &amp; Åstedt-Kurki, P. (2012). An evaluation of a drama program to enhance social relationships and anti-</w:t>
      </w:r>
      <w:r>
        <w:rPr>
          <w:rFonts w:cs="Helvetica"/>
          <w:color w:val="262626"/>
        </w:rPr>
        <w:t>bullying at elementary school: A</w:t>
      </w:r>
      <w:r w:rsidRPr="00896466">
        <w:rPr>
          <w:rFonts w:cs="Helvetica"/>
          <w:color w:val="262626"/>
        </w:rPr>
        <w:t xml:space="preserve"> controlled study. </w:t>
      </w:r>
      <w:r w:rsidRPr="00896466">
        <w:rPr>
          <w:rFonts w:cs="Helvetica"/>
          <w:i/>
          <w:iCs/>
          <w:color w:val="262626"/>
        </w:rPr>
        <w:t>Health Promotion International</w:t>
      </w:r>
      <w:r w:rsidRPr="00896466">
        <w:rPr>
          <w:rFonts w:cs="Helvetica"/>
          <w:color w:val="262626"/>
        </w:rPr>
        <w:t>, </w:t>
      </w:r>
      <w:r w:rsidRPr="00896466">
        <w:rPr>
          <w:rFonts w:cs="Helvetica"/>
          <w:i/>
          <w:iCs/>
          <w:color w:val="262626"/>
        </w:rPr>
        <w:t>27</w:t>
      </w:r>
      <w:r w:rsidRPr="00896466">
        <w:rPr>
          <w:rFonts w:cs="Helvetica"/>
          <w:color w:val="262626"/>
        </w:rPr>
        <w:t>(1), 5-14.</w:t>
      </w:r>
    </w:p>
    <w:p w14:paraId="0BAF1E81" w14:textId="77777777" w:rsidR="009C0C1D" w:rsidRPr="003F3D56" w:rsidRDefault="009C0C1D" w:rsidP="003F3D56">
      <w:pPr>
        <w:spacing w:line="480" w:lineRule="auto"/>
        <w:ind w:left="720" w:hanging="720"/>
        <w:contextualSpacing/>
      </w:pPr>
      <w:r w:rsidRPr="003F3D56">
        <w:rPr>
          <w:rFonts w:cs="Helvetica"/>
          <w:color w:val="262626"/>
        </w:rPr>
        <w:t>Kooraki, M., Yazdkhasti, F., Ebrahimi, A., &amp; Oreizi, H. R. (2012). Effectiveness of psychodrama in improving social skills and reducing internet addiction in female students. </w:t>
      </w:r>
      <w:r w:rsidRPr="003F3D56">
        <w:rPr>
          <w:rFonts w:cs="Helvetica"/>
          <w:i/>
          <w:iCs/>
          <w:color w:val="262626"/>
        </w:rPr>
        <w:t>Iranian Journal of Psychiatry &amp; Clinical Psychology</w:t>
      </w:r>
      <w:r w:rsidRPr="003F3D56">
        <w:rPr>
          <w:rFonts w:cs="Helvetica"/>
          <w:color w:val="262626"/>
        </w:rPr>
        <w:t>, </w:t>
      </w:r>
      <w:r w:rsidRPr="003F3D56">
        <w:rPr>
          <w:rFonts w:cs="Helvetica"/>
          <w:i/>
          <w:iCs/>
          <w:color w:val="262626"/>
        </w:rPr>
        <w:t>17</w:t>
      </w:r>
      <w:r w:rsidRPr="003F3D56">
        <w:rPr>
          <w:rFonts w:cs="Helvetica"/>
          <w:color w:val="262626"/>
        </w:rPr>
        <w:t>(4), 279-288.</w:t>
      </w:r>
    </w:p>
    <w:p w14:paraId="58320245" w14:textId="77777777" w:rsidR="009C0C1D" w:rsidRPr="003F3D56" w:rsidRDefault="009C0C1D" w:rsidP="003F3D56">
      <w:pPr>
        <w:spacing w:line="480" w:lineRule="auto"/>
        <w:ind w:left="720" w:hanging="720"/>
        <w:contextualSpacing/>
        <w:rPr>
          <w:rFonts w:eastAsia="Times New Roman" w:cs="Times New Roman"/>
          <w:color w:val="333333"/>
          <w:sz w:val="18"/>
          <w:szCs w:val="18"/>
          <w:shd w:val="clear" w:color="auto" w:fill="001F44"/>
        </w:rPr>
      </w:pPr>
      <w:r w:rsidRPr="003F3D56">
        <w:rPr>
          <w:rFonts w:cs="Helvetica"/>
          <w:color w:val="262626"/>
        </w:rPr>
        <w:t>Law, Y., Tam, Z. Y., Lam, S., &amp; Law, W. (2017). Enhancing peer acceptance of children with learning difficulties: Classroom goal orientation and effects of a storytelling programme with drama techniques. </w:t>
      </w:r>
      <w:r w:rsidRPr="003F3D56">
        <w:rPr>
          <w:rFonts w:cs="Helvetica"/>
          <w:i/>
          <w:iCs/>
          <w:color w:val="262626"/>
        </w:rPr>
        <w:t>Educational Psychology</w:t>
      </w:r>
      <w:r w:rsidRPr="003F3D56">
        <w:rPr>
          <w:rFonts w:cs="Helvetica"/>
          <w:color w:val="262626"/>
        </w:rPr>
        <w:t>, </w:t>
      </w:r>
      <w:r w:rsidRPr="003F3D56">
        <w:rPr>
          <w:rFonts w:cs="Helvetica"/>
          <w:i/>
          <w:iCs/>
          <w:color w:val="262626"/>
        </w:rPr>
        <w:t>37</w:t>
      </w:r>
      <w:r w:rsidRPr="003F3D56">
        <w:rPr>
          <w:rFonts w:cs="Helvetica"/>
          <w:color w:val="262626"/>
        </w:rPr>
        <w:t>(5), 537-549.</w:t>
      </w:r>
    </w:p>
    <w:p w14:paraId="118DEEE1" w14:textId="77777777" w:rsidR="009C0C1D" w:rsidRPr="00BD458D" w:rsidRDefault="009C0C1D" w:rsidP="00921FAA">
      <w:pPr>
        <w:spacing w:line="480" w:lineRule="auto"/>
        <w:ind w:left="720" w:hanging="720"/>
        <w:contextualSpacing/>
        <w:rPr>
          <w:rFonts w:cs="Helvetica"/>
          <w:color w:val="262626"/>
        </w:rPr>
      </w:pPr>
      <w:r w:rsidRPr="00BD458D">
        <w:rPr>
          <w:rFonts w:cs="Helvetica"/>
          <w:color w:val="262626"/>
        </w:rPr>
        <w:t>Lenakakis, A., &amp; Koltsida, M. (2017). Disabled and non-disabled actors working in partnership</w:t>
      </w:r>
      <w:r>
        <w:rPr>
          <w:rFonts w:cs="Helvetica"/>
          <w:color w:val="262626"/>
        </w:rPr>
        <w:t xml:space="preserve"> for a theatrical performance: A</w:t>
      </w:r>
      <w:r w:rsidRPr="00BD458D">
        <w:rPr>
          <w:rFonts w:cs="Helvetica"/>
          <w:color w:val="262626"/>
        </w:rPr>
        <w:t xml:space="preserve"> research on theatrical partnerships as enablers of social and behavioural skills for persons with disabilities. </w:t>
      </w:r>
      <w:r w:rsidRPr="00BD458D">
        <w:rPr>
          <w:rFonts w:cs="Helvetica"/>
          <w:i/>
          <w:iCs/>
          <w:color w:val="262626"/>
        </w:rPr>
        <w:t>Research in Drama Education</w:t>
      </w:r>
      <w:r w:rsidRPr="00BD458D">
        <w:rPr>
          <w:rFonts w:cs="Helvetica"/>
          <w:color w:val="262626"/>
        </w:rPr>
        <w:t>, </w:t>
      </w:r>
      <w:r w:rsidRPr="00BD458D">
        <w:rPr>
          <w:rFonts w:cs="Helvetica"/>
          <w:i/>
          <w:iCs/>
          <w:color w:val="262626"/>
        </w:rPr>
        <w:t>22</w:t>
      </w:r>
      <w:r w:rsidRPr="00BD458D">
        <w:rPr>
          <w:rFonts w:cs="Helvetica"/>
          <w:color w:val="262626"/>
        </w:rPr>
        <w:t>(2), 251-269.</w:t>
      </w:r>
    </w:p>
    <w:p w14:paraId="0D11F11A" w14:textId="77777777" w:rsidR="009C0C1D" w:rsidRDefault="009C0C1D" w:rsidP="00921FAA">
      <w:pPr>
        <w:spacing w:line="480" w:lineRule="auto"/>
        <w:ind w:left="720" w:hanging="720"/>
        <w:contextualSpacing/>
        <w:rPr>
          <w:rFonts w:cs="Helvetica"/>
          <w:color w:val="262626"/>
        </w:rPr>
      </w:pPr>
      <w:r w:rsidRPr="00896466">
        <w:rPr>
          <w:rFonts w:cs="Helvetica"/>
          <w:color w:val="262626"/>
        </w:rPr>
        <w:t>Lerner, M. D., Mikami, A. Y., &amp; Levine, K. (2011). Socio-dramatic affective-relational intervention for adolescents with asperger syndrome &amp; high functioning autism: Pilot study. </w:t>
      </w:r>
      <w:r w:rsidRPr="00896466">
        <w:rPr>
          <w:rFonts w:cs="Helvetica"/>
          <w:i/>
          <w:iCs/>
          <w:color w:val="262626"/>
        </w:rPr>
        <w:t>Autism: The International Journal of Research &amp; Practice</w:t>
      </w:r>
      <w:r w:rsidRPr="00896466">
        <w:rPr>
          <w:rFonts w:cs="Helvetica"/>
          <w:color w:val="262626"/>
        </w:rPr>
        <w:t>, </w:t>
      </w:r>
      <w:r w:rsidRPr="00896466">
        <w:rPr>
          <w:rFonts w:cs="Helvetica"/>
          <w:i/>
          <w:iCs/>
          <w:color w:val="262626"/>
        </w:rPr>
        <w:t>15</w:t>
      </w:r>
      <w:r w:rsidRPr="00896466">
        <w:rPr>
          <w:rFonts w:cs="Helvetica"/>
          <w:color w:val="262626"/>
        </w:rPr>
        <w:t>(1), 21-42. doi:10.1177/1362361309353613</w:t>
      </w:r>
      <w:r>
        <w:rPr>
          <w:rFonts w:cs="Helvetica"/>
          <w:color w:val="262626"/>
        </w:rPr>
        <w:t xml:space="preserve"> </w:t>
      </w:r>
    </w:p>
    <w:p w14:paraId="045B313D" w14:textId="77777777" w:rsidR="009C0C1D" w:rsidRPr="003F3D56" w:rsidRDefault="009C0C1D" w:rsidP="003F3D56">
      <w:pPr>
        <w:adjustRightInd w:val="0"/>
        <w:spacing w:line="480" w:lineRule="auto"/>
        <w:ind w:left="720" w:hanging="720"/>
        <w:contextualSpacing/>
      </w:pPr>
      <w:r w:rsidRPr="003F3D56">
        <w:t>Lerner, M., Guli, L. A., Semrud-Clikeman, M., Lerner, M. D., &amp; Britton, N. (2013). Social Competence Intervention Program (SCIP): A pilot study of a creative drama program for youth with social difficulties. </w:t>
      </w:r>
      <w:r w:rsidRPr="003F3D56">
        <w:rPr>
          <w:i/>
          <w:iCs/>
        </w:rPr>
        <w:t>Arts in Psychotherapy</w:t>
      </w:r>
      <w:r w:rsidRPr="003F3D56">
        <w:t>, </w:t>
      </w:r>
      <w:r w:rsidRPr="003F3D56">
        <w:rPr>
          <w:i/>
          <w:iCs/>
        </w:rPr>
        <w:t>40</w:t>
      </w:r>
      <w:r w:rsidRPr="003F3D56">
        <w:t>(1), 37-44.</w:t>
      </w:r>
    </w:p>
    <w:p w14:paraId="397CACE1" w14:textId="77777777" w:rsidR="009C0C1D" w:rsidRPr="003F3D56" w:rsidRDefault="009C0C1D" w:rsidP="003F3D56">
      <w:pPr>
        <w:spacing w:line="480" w:lineRule="auto"/>
        <w:ind w:left="720" w:hanging="720"/>
        <w:contextualSpacing/>
        <w:rPr>
          <w:rFonts w:eastAsia="Times New Roman" w:cs="Times New Roman"/>
          <w:color w:val="333333"/>
          <w:sz w:val="18"/>
          <w:szCs w:val="18"/>
          <w:shd w:val="clear" w:color="auto" w:fill="001F44"/>
        </w:rPr>
      </w:pPr>
      <w:r w:rsidRPr="003F3D56">
        <w:t xml:space="preserve">Lindsey, E. W., &amp; Colwell, M. J. (2013). Pretend and physical play: Links to preschoolers' affective social competence. </w:t>
      </w:r>
      <w:r w:rsidRPr="003F3D56">
        <w:rPr>
          <w:i/>
        </w:rPr>
        <w:t>Merrill-Palmer Quarterly, 59</w:t>
      </w:r>
      <w:r w:rsidRPr="003F3D56">
        <w:t>(3), 330-360.</w:t>
      </w:r>
      <w:r w:rsidRPr="003F3D56">
        <w:rPr>
          <w:rFonts w:eastAsia="Times New Roman" w:cs="Times New Roman"/>
          <w:color w:val="333333"/>
          <w:sz w:val="18"/>
          <w:szCs w:val="18"/>
          <w:shd w:val="clear" w:color="auto" w:fill="001F44"/>
        </w:rPr>
        <w:t xml:space="preserve"> </w:t>
      </w:r>
    </w:p>
    <w:p w14:paraId="7F0104A8" w14:textId="77777777" w:rsidR="009C0C1D" w:rsidRPr="003F3D56" w:rsidRDefault="009C0C1D" w:rsidP="00921FAA">
      <w:pPr>
        <w:spacing w:line="480" w:lineRule="auto"/>
        <w:ind w:left="720" w:hanging="720"/>
        <w:contextualSpacing/>
        <w:rPr>
          <w:rFonts w:cs="Helvetica"/>
          <w:color w:val="262626"/>
        </w:rPr>
      </w:pPr>
      <w:r>
        <w:rPr>
          <w:rFonts w:cs="Helvetica"/>
          <w:color w:val="262626"/>
        </w:rPr>
        <w:t>Lister, S</w:t>
      </w:r>
      <w:r w:rsidRPr="003F3D56">
        <w:rPr>
          <w:rFonts w:cs="Helvetica"/>
          <w:color w:val="262626"/>
        </w:rPr>
        <w:t>., Tanguay, D., Snow, S., &amp; D'Amico, M. (2009). Development of a creative arts therapies center for people with developmental disabilities. </w:t>
      </w:r>
      <w:r w:rsidRPr="003F3D56">
        <w:rPr>
          <w:rFonts w:cs="Helvetica"/>
          <w:i/>
          <w:iCs/>
          <w:color w:val="262626"/>
        </w:rPr>
        <w:t>Art Therapy: Journal of The American Art Therapy Association</w:t>
      </w:r>
      <w:r w:rsidRPr="003F3D56">
        <w:rPr>
          <w:rFonts w:cs="Helvetica"/>
          <w:color w:val="262626"/>
        </w:rPr>
        <w:t>, </w:t>
      </w:r>
      <w:r w:rsidRPr="003F3D56">
        <w:rPr>
          <w:rFonts w:cs="Helvetica"/>
          <w:i/>
          <w:iCs/>
          <w:color w:val="262626"/>
        </w:rPr>
        <w:t>26</w:t>
      </w:r>
      <w:r w:rsidRPr="003F3D56">
        <w:rPr>
          <w:rFonts w:cs="Helvetica"/>
          <w:color w:val="262626"/>
        </w:rPr>
        <w:t>(1), 34-37.</w:t>
      </w:r>
    </w:p>
    <w:p w14:paraId="651CA7D3" w14:textId="77777777" w:rsidR="009C0C1D" w:rsidRPr="003F3D56" w:rsidRDefault="009C0C1D" w:rsidP="003F3D56">
      <w:pPr>
        <w:spacing w:line="480" w:lineRule="auto"/>
        <w:ind w:left="720" w:hanging="720"/>
        <w:contextualSpacing/>
      </w:pPr>
      <w:r w:rsidRPr="003F3D56">
        <w:rPr>
          <w:rFonts w:cs="Helvetica"/>
          <w:color w:val="262626"/>
        </w:rPr>
        <w:t>Loyd, D. (2015). Gaining views from pupils with autism about their participation in drama classes. </w:t>
      </w:r>
      <w:r w:rsidRPr="003F3D56">
        <w:rPr>
          <w:rFonts w:cs="Helvetica"/>
          <w:i/>
          <w:iCs/>
          <w:color w:val="262626"/>
        </w:rPr>
        <w:t>British Journal of Learning Disabilities</w:t>
      </w:r>
      <w:r w:rsidRPr="003F3D56">
        <w:rPr>
          <w:rFonts w:cs="Helvetica"/>
          <w:color w:val="262626"/>
        </w:rPr>
        <w:t>, </w:t>
      </w:r>
      <w:r w:rsidRPr="003F3D56">
        <w:rPr>
          <w:rFonts w:cs="Helvetica"/>
          <w:i/>
          <w:iCs/>
          <w:color w:val="262626"/>
        </w:rPr>
        <w:t>43</w:t>
      </w:r>
      <w:r w:rsidRPr="003F3D56">
        <w:rPr>
          <w:rFonts w:cs="Helvetica"/>
          <w:color w:val="262626"/>
        </w:rPr>
        <w:t>(1), 8-15.</w:t>
      </w:r>
    </w:p>
    <w:p w14:paraId="175F412A" w14:textId="77777777" w:rsidR="009C0C1D" w:rsidRPr="00BD458D" w:rsidRDefault="009C0C1D" w:rsidP="00921FAA">
      <w:pPr>
        <w:spacing w:line="480" w:lineRule="auto"/>
        <w:ind w:left="720" w:hanging="720"/>
        <w:contextualSpacing/>
        <w:rPr>
          <w:rFonts w:cs="Helvetica"/>
          <w:color w:val="262626"/>
        </w:rPr>
      </w:pPr>
      <w:r w:rsidRPr="00BD458D">
        <w:rPr>
          <w:rFonts w:cs="Helvetica"/>
          <w:color w:val="262626"/>
        </w:rPr>
        <w:t>Makin, S. (2014). Theater as therapy. </w:t>
      </w:r>
      <w:r w:rsidRPr="00BD458D">
        <w:rPr>
          <w:rFonts w:cs="Helvetica"/>
          <w:i/>
          <w:iCs/>
          <w:color w:val="262626"/>
        </w:rPr>
        <w:t>Scientific American Mind</w:t>
      </w:r>
      <w:r w:rsidRPr="00BD458D">
        <w:rPr>
          <w:rFonts w:cs="Helvetica"/>
          <w:color w:val="262626"/>
        </w:rPr>
        <w:t>, </w:t>
      </w:r>
      <w:r w:rsidRPr="00BD458D">
        <w:rPr>
          <w:rFonts w:cs="Helvetica"/>
          <w:i/>
          <w:iCs/>
          <w:color w:val="262626"/>
        </w:rPr>
        <w:t>25</w:t>
      </w:r>
      <w:r w:rsidRPr="00BD458D">
        <w:rPr>
          <w:rFonts w:cs="Helvetica"/>
          <w:color w:val="262626"/>
        </w:rPr>
        <w:t xml:space="preserve">(5), 21. </w:t>
      </w:r>
    </w:p>
    <w:p w14:paraId="3C53B73C" w14:textId="77777777" w:rsidR="009C0C1D" w:rsidRDefault="009C0C1D" w:rsidP="00921FAA">
      <w:pPr>
        <w:spacing w:line="480" w:lineRule="auto"/>
        <w:ind w:left="720" w:hanging="720"/>
        <w:contextualSpacing/>
        <w:rPr>
          <w:rFonts w:cs="Helvetica"/>
          <w:color w:val="262626"/>
        </w:rPr>
      </w:pPr>
      <w:r w:rsidRPr="00BD458D">
        <w:rPr>
          <w:rFonts w:cs="Helvetica"/>
          <w:color w:val="262626"/>
        </w:rPr>
        <w:t>O'Neill, B. E. (2014). Improvisational play interventions: Fostering social-emotional development in inclusive classrooms. </w:t>
      </w:r>
      <w:r w:rsidRPr="00BD458D">
        <w:rPr>
          <w:rFonts w:cs="Helvetica"/>
          <w:i/>
          <w:iCs/>
          <w:color w:val="262626"/>
        </w:rPr>
        <w:t>Teaching Young Children</w:t>
      </w:r>
      <w:r w:rsidRPr="00BD458D">
        <w:rPr>
          <w:rFonts w:cs="Helvetica"/>
          <w:color w:val="262626"/>
        </w:rPr>
        <w:t>, </w:t>
      </w:r>
      <w:r w:rsidRPr="00BD458D">
        <w:rPr>
          <w:rFonts w:cs="Helvetica"/>
          <w:i/>
          <w:iCs/>
          <w:color w:val="262626"/>
        </w:rPr>
        <w:t>7</w:t>
      </w:r>
      <w:r w:rsidRPr="00BD458D">
        <w:rPr>
          <w:rFonts w:cs="Helvetica"/>
          <w:color w:val="262626"/>
        </w:rPr>
        <w:t xml:space="preserve">(3), 62-69. </w:t>
      </w:r>
    </w:p>
    <w:p w14:paraId="72A93D81" w14:textId="77777777" w:rsidR="009C0C1D" w:rsidRPr="003F3D56" w:rsidRDefault="009C0C1D" w:rsidP="00921FAA">
      <w:pPr>
        <w:spacing w:line="480" w:lineRule="auto"/>
        <w:ind w:left="720" w:hanging="720"/>
        <w:contextualSpacing/>
      </w:pPr>
      <w:r w:rsidRPr="003F3D56">
        <w:rPr>
          <w:rFonts w:cs="Helvetica"/>
          <w:color w:val="262626"/>
        </w:rPr>
        <w:t>Peter, M. (2003). Drama, narrative and early learning. </w:t>
      </w:r>
      <w:r w:rsidRPr="003F3D56">
        <w:rPr>
          <w:rFonts w:cs="Helvetica"/>
          <w:i/>
          <w:iCs/>
          <w:color w:val="262626"/>
        </w:rPr>
        <w:t>British Journal of Special Education</w:t>
      </w:r>
      <w:r w:rsidRPr="003F3D56">
        <w:rPr>
          <w:rFonts w:cs="Helvetica"/>
          <w:color w:val="262626"/>
        </w:rPr>
        <w:t>, </w:t>
      </w:r>
      <w:r w:rsidRPr="003F3D56">
        <w:rPr>
          <w:rFonts w:cs="Helvetica"/>
          <w:i/>
          <w:iCs/>
          <w:color w:val="262626"/>
        </w:rPr>
        <w:t>30</w:t>
      </w:r>
      <w:r w:rsidRPr="003F3D56">
        <w:rPr>
          <w:rFonts w:cs="Helvetica"/>
          <w:color w:val="262626"/>
        </w:rPr>
        <w:t>(1), 21-27. doi:10.1111/1467-8527.00277</w:t>
      </w:r>
    </w:p>
    <w:p w14:paraId="61A96D5B" w14:textId="77777777" w:rsidR="009C0C1D" w:rsidRDefault="009C0C1D" w:rsidP="00921FAA">
      <w:pPr>
        <w:spacing w:line="480" w:lineRule="auto"/>
        <w:ind w:left="720" w:hanging="720"/>
        <w:contextualSpacing/>
        <w:rPr>
          <w:rFonts w:ascii="Helvetica" w:hAnsi="Helvetica" w:cs="Helvetica"/>
          <w:color w:val="262626"/>
        </w:rPr>
      </w:pPr>
      <w:r w:rsidRPr="003F3D56">
        <w:rPr>
          <w:rFonts w:cs="Helvetica"/>
          <w:color w:val="262626"/>
        </w:rPr>
        <w:t>Quay, L., Weaver, J., &amp; Neel, J. (1986). The effects of play materials on positive and negative social behaviors in preschool boys and girls. </w:t>
      </w:r>
      <w:r w:rsidRPr="003F3D56">
        <w:rPr>
          <w:rFonts w:cs="Helvetica"/>
          <w:i/>
          <w:iCs/>
          <w:color w:val="262626"/>
        </w:rPr>
        <w:t>Child Study Journal</w:t>
      </w:r>
      <w:r w:rsidRPr="003F3D56">
        <w:rPr>
          <w:rFonts w:cs="Helvetica"/>
          <w:color w:val="262626"/>
        </w:rPr>
        <w:t>, </w:t>
      </w:r>
      <w:r w:rsidRPr="003F3D56">
        <w:rPr>
          <w:rFonts w:cs="Helvetica"/>
          <w:i/>
          <w:iCs/>
          <w:color w:val="262626"/>
        </w:rPr>
        <w:t>16</w:t>
      </w:r>
      <w:r w:rsidRPr="003F3D56">
        <w:rPr>
          <w:rFonts w:cs="Helvetica"/>
          <w:color w:val="262626"/>
        </w:rPr>
        <w:t>(1), 67-76.</w:t>
      </w:r>
      <w:r w:rsidRPr="003F3D56">
        <w:rPr>
          <w:rFonts w:ascii="Helvetica" w:hAnsi="Helvetica" w:cs="Helvetica"/>
          <w:color w:val="262626"/>
        </w:rPr>
        <w:t xml:space="preserve"> </w:t>
      </w:r>
    </w:p>
    <w:p w14:paraId="3BD520B0" w14:textId="77777777" w:rsidR="009C0C1D" w:rsidRPr="00400D72" w:rsidRDefault="009C0C1D" w:rsidP="00921FAA">
      <w:pPr>
        <w:spacing w:line="480" w:lineRule="auto"/>
        <w:ind w:left="720" w:hanging="720"/>
        <w:contextualSpacing/>
        <w:rPr>
          <w:rFonts w:cs="Helvetica"/>
          <w:color w:val="262626"/>
        </w:rPr>
      </w:pPr>
      <w:r w:rsidRPr="00400D72">
        <w:rPr>
          <w:rFonts w:cs="Helvetica"/>
          <w:color w:val="262626"/>
        </w:rPr>
        <w:t>Scott, C. A. (1909). Social Education. </w:t>
      </w:r>
      <w:r w:rsidRPr="00400D72">
        <w:rPr>
          <w:rFonts w:cs="Helvetica"/>
          <w:i/>
          <w:iCs/>
          <w:color w:val="262626"/>
        </w:rPr>
        <w:t>Education</w:t>
      </w:r>
      <w:r w:rsidRPr="00400D72">
        <w:rPr>
          <w:rFonts w:cs="Helvetica"/>
          <w:color w:val="262626"/>
        </w:rPr>
        <w:t>, </w:t>
      </w:r>
      <w:r w:rsidRPr="00400D72">
        <w:rPr>
          <w:rFonts w:cs="Helvetica"/>
          <w:i/>
          <w:iCs/>
          <w:color w:val="262626"/>
        </w:rPr>
        <w:t>30</w:t>
      </w:r>
      <w:r w:rsidRPr="00400D72">
        <w:rPr>
          <w:rFonts w:cs="Helvetica"/>
          <w:color w:val="262626"/>
        </w:rPr>
        <w:t>(3), 163-172.</w:t>
      </w:r>
    </w:p>
    <w:p w14:paraId="7A53D79A" w14:textId="77777777" w:rsidR="009C0C1D" w:rsidRPr="009C0C1D" w:rsidRDefault="009C0C1D" w:rsidP="00921FAA">
      <w:pPr>
        <w:spacing w:line="480" w:lineRule="auto"/>
        <w:ind w:left="720" w:hanging="720"/>
        <w:contextualSpacing/>
        <w:rPr>
          <w:rFonts w:cs="Helvetica"/>
          <w:color w:val="262626"/>
        </w:rPr>
      </w:pPr>
      <w:r w:rsidRPr="009C0C1D">
        <w:rPr>
          <w:rFonts w:cs="Helvetica"/>
          <w:color w:val="262626"/>
        </w:rPr>
        <w:t>Tullemans, A. (2012). Developing friendship skills in children with Autism Spectrum Disorder. </w:t>
      </w:r>
      <w:r w:rsidRPr="009C0C1D">
        <w:rPr>
          <w:rFonts w:cs="Helvetica"/>
          <w:i/>
          <w:iCs/>
          <w:color w:val="262626"/>
        </w:rPr>
        <w:t>Educating Young Children: Learning &amp; Teaching In The Early Childhood Years</w:t>
      </w:r>
      <w:r w:rsidRPr="009C0C1D">
        <w:rPr>
          <w:rFonts w:cs="Helvetica"/>
          <w:color w:val="262626"/>
        </w:rPr>
        <w:t>, </w:t>
      </w:r>
      <w:r w:rsidRPr="009C0C1D">
        <w:rPr>
          <w:rFonts w:cs="Helvetica"/>
          <w:i/>
          <w:iCs/>
          <w:color w:val="262626"/>
        </w:rPr>
        <w:t>18</w:t>
      </w:r>
      <w:r w:rsidRPr="009C0C1D">
        <w:rPr>
          <w:rFonts w:cs="Helvetica"/>
          <w:color w:val="262626"/>
        </w:rPr>
        <w:t>(2), 31-32.</w:t>
      </w:r>
    </w:p>
    <w:p w14:paraId="7D831CB6" w14:textId="77777777" w:rsidR="009C0C1D" w:rsidRDefault="009C0C1D" w:rsidP="00921FAA">
      <w:pPr>
        <w:spacing w:line="480" w:lineRule="auto"/>
        <w:ind w:left="720" w:hanging="720"/>
        <w:contextualSpacing/>
        <w:rPr>
          <w:rFonts w:ascii="Helvetica" w:hAnsi="Helvetica" w:cs="Helvetica"/>
          <w:color w:val="262626"/>
        </w:rPr>
      </w:pPr>
      <w:r w:rsidRPr="003F3D56">
        <w:rPr>
          <w:rFonts w:cs="Helvetica"/>
          <w:color w:val="262626"/>
        </w:rPr>
        <w:t>Walsh, W. R. (1964). P</w:t>
      </w:r>
      <w:r>
        <w:rPr>
          <w:rFonts w:cs="Helvetica"/>
          <w:color w:val="262626"/>
        </w:rPr>
        <w:t>icture d</w:t>
      </w:r>
      <w:r w:rsidRPr="003F3D56">
        <w:rPr>
          <w:rFonts w:cs="Helvetica"/>
          <w:color w:val="262626"/>
        </w:rPr>
        <w:t>rama. </w:t>
      </w:r>
      <w:r w:rsidRPr="003F3D56">
        <w:rPr>
          <w:rFonts w:cs="Helvetica"/>
          <w:i/>
          <w:iCs/>
          <w:color w:val="262626"/>
        </w:rPr>
        <w:t>Exceptional Children</w:t>
      </w:r>
      <w:r w:rsidRPr="003F3D56">
        <w:rPr>
          <w:rFonts w:cs="Helvetica"/>
          <w:color w:val="262626"/>
        </w:rPr>
        <w:t>, </w:t>
      </w:r>
      <w:r w:rsidRPr="003F3D56">
        <w:rPr>
          <w:rFonts w:cs="Helvetica"/>
          <w:i/>
          <w:iCs/>
          <w:color w:val="262626"/>
        </w:rPr>
        <w:t>30</w:t>
      </w:r>
      <w:r w:rsidRPr="003F3D56">
        <w:rPr>
          <w:rFonts w:cs="Helvetica"/>
          <w:color w:val="262626"/>
        </w:rPr>
        <w:t>(9), 427-430.</w:t>
      </w:r>
      <w:r w:rsidRPr="00206483">
        <w:rPr>
          <w:rFonts w:ascii="Helvetica" w:hAnsi="Helvetica" w:cs="Helvetica"/>
          <w:color w:val="262626"/>
        </w:rPr>
        <w:t xml:space="preserve"> </w:t>
      </w:r>
    </w:p>
    <w:p w14:paraId="29F1765E" w14:textId="77777777" w:rsidR="009C0C1D" w:rsidRDefault="009C0C1D" w:rsidP="00921FAA">
      <w:pPr>
        <w:spacing w:line="480" w:lineRule="auto"/>
        <w:ind w:left="720" w:hanging="720"/>
        <w:contextualSpacing/>
        <w:rPr>
          <w:rFonts w:cs="Helvetica"/>
          <w:color w:val="262626"/>
        </w:rPr>
      </w:pPr>
      <w:r w:rsidRPr="003F3D56">
        <w:rPr>
          <w:rFonts w:cs="Helvetica"/>
          <w:color w:val="262626"/>
        </w:rPr>
        <w:t>Whetstone, W. R. (1986). Social dramatics: Social skills development for the chronically mentally ill. </w:t>
      </w:r>
      <w:r w:rsidRPr="003F3D56">
        <w:rPr>
          <w:rFonts w:cs="Helvetica"/>
          <w:i/>
          <w:iCs/>
          <w:color w:val="262626"/>
        </w:rPr>
        <w:t>Journal of Advanced Nursing</w:t>
      </w:r>
      <w:r w:rsidRPr="003F3D56">
        <w:rPr>
          <w:rFonts w:cs="Helvetica"/>
          <w:color w:val="262626"/>
        </w:rPr>
        <w:t>, </w:t>
      </w:r>
      <w:r w:rsidRPr="003F3D56">
        <w:rPr>
          <w:rFonts w:cs="Helvetica"/>
          <w:i/>
          <w:iCs/>
          <w:color w:val="262626"/>
        </w:rPr>
        <w:t>11</w:t>
      </w:r>
      <w:r w:rsidRPr="003F3D56">
        <w:rPr>
          <w:rFonts w:cs="Helvetica"/>
          <w:color w:val="262626"/>
        </w:rPr>
        <w:t>(1), 67-74.</w:t>
      </w:r>
    </w:p>
    <w:p w14:paraId="2F56BE8E" w14:textId="77777777" w:rsidR="009C0C1D" w:rsidRDefault="009C0C1D" w:rsidP="00921FAA">
      <w:pPr>
        <w:spacing w:line="480" w:lineRule="auto"/>
        <w:ind w:left="720" w:hanging="720"/>
        <w:contextualSpacing/>
        <w:rPr>
          <w:rFonts w:ascii="Helvetica" w:hAnsi="Helvetica" w:cs="Helvetica"/>
          <w:color w:val="262626"/>
        </w:rPr>
      </w:pPr>
      <w:r w:rsidRPr="00206483">
        <w:rPr>
          <w:rFonts w:cs="Helvetica"/>
          <w:color w:val="262626"/>
        </w:rPr>
        <w:t>Wilkes-Gillan, S., Bundy, A., Cordier, R., Lincoln, M., &amp; Chen, Y. (2016). A randomised controlled trial of a play-based intervention to improve the social play skills of children with Attention Deficit Hyperactivity Disorder (ADHD). </w:t>
      </w:r>
      <w:r w:rsidRPr="00206483">
        <w:rPr>
          <w:rFonts w:cs="Helvetica"/>
          <w:i/>
          <w:iCs/>
          <w:color w:val="262626"/>
        </w:rPr>
        <w:t>Plos ONE</w:t>
      </w:r>
      <w:r w:rsidRPr="00206483">
        <w:rPr>
          <w:rFonts w:cs="Helvetica"/>
          <w:color w:val="262626"/>
        </w:rPr>
        <w:t>, </w:t>
      </w:r>
      <w:r w:rsidRPr="00206483">
        <w:rPr>
          <w:rFonts w:cs="Helvetica"/>
          <w:i/>
          <w:iCs/>
          <w:color w:val="262626"/>
        </w:rPr>
        <w:t>11</w:t>
      </w:r>
      <w:r w:rsidRPr="00206483">
        <w:rPr>
          <w:rFonts w:cs="Helvetica"/>
          <w:color w:val="262626"/>
        </w:rPr>
        <w:t>(8), 1-22. doi:10.1371/journal.pone.0160558</w:t>
      </w:r>
      <w:r w:rsidRPr="006A0EAA">
        <w:rPr>
          <w:rFonts w:ascii="Helvetica" w:hAnsi="Helvetica" w:cs="Helvetica"/>
          <w:color w:val="262626"/>
        </w:rPr>
        <w:t xml:space="preserve"> </w:t>
      </w:r>
    </w:p>
    <w:p w14:paraId="6CB95DAD" w14:textId="77777777" w:rsidR="009C0C1D" w:rsidRPr="002F17FE" w:rsidRDefault="009C0C1D" w:rsidP="00921FAA">
      <w:pPr>
        <w:spacing w:line="480" w:lineRule="auto"/>
        <w:ind w:left="720" w:hanging="720"/>
        <w:contextualSpacing/>
        <w:rPr>
          <w:rFonts w:cs="Helvetica"/>
          <w:color w:val="262626"/>
        </w:rPr>
      </w:pPr>
    </w:p>
    <w:sectPr w:rsidR="009C0C1D" w:rsidRPr="002F17FE" w:rsidSect="00B644AD">
      <w:headerReference w:type="even" r:id="rId9"/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FE72D2" w14:textId="77777777" w:rsidR="001B471E" w:rsidRDefault="001B471E" w:rsidP="00921FAA">
      <w:r>
        <w:separator/>
      </w:r>
    </w:p>
  </w:endnote>
  <w:endnote w:type="continuationSeparator" w:id="0">
    <w:p w14:paraId="21B59CB5" w14:textId="77777777" w:rsidR="001B471E" w:rsidRDefault="001B471E" w:rsidP="00921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807798" w14:textId="77777777" w:rsidR="001B471E" w:rsidRDefault="001B471E" w:rsidP="00921FAA">
      <w:r>
        <w:separator/>
      </w:r>
    </w:p>
  </w:footnote>
  <w:footnote w:type="continuationSeparator" w:id="0">
    <w:p w14:paraId="6377987B" w14:textId="77777777" w:rsidR="001B471E" w:rsidRDefault="001B471E" w:rsidP="00921FA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ED0F1E" w14:textId="77777777" w:rsidR="00921FAA" w:rsidRDefault="00921FAA" w:rsidP="00A5556F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869D15B" w14:textId="77777777" w:rsidR="00921FAA" w:rsidRDefault="00921FAA" w:rsidP="00921FAA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F41311" w14:textId="77777777" w:rsidR="00921FAA" w:rsidRDefault="00921FAA" w:rsidP="00A5556F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7161A">
      <w:rPr>
        <w:rStyle w:val="PageNumber"/>
        <w:noProof/>
      </w:rPr>
      <w:t>1</w:t>
    </w:r>
    <w:r>
      <w:rPr>
        <w:rStyle w:val="PageNumber"/>
      </w:rPr>
      <w:fldChar w:fldCharType="end"/>
    </w:r>
  </w:p>
  <w:p w14:paraId="278C5D80" w14:textId="471C2278" w:rsidR="00921FAA" w:rsidRDefault="00921FAA" w:rsidP="00921FAA">
    <w:pPr>
      <w:pStyle w:val="Header"/>
      <w:ind w:right="360"/>
    </w:pPr>
    <w:r>
      <w:t>DRAMA AND SOCIAL COMPETENCE</w:t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3483B"/>
    <w:multiLevelType w:val="multilevel"/>
    <w:tmpl w:val="7BA04B6E"/>
    <w:styleLink w:val="Style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240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isplayBackgroundShape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FAA"/>
    <w:rsid w:val="001B471E"/>
    <w:rsid w:val="00206483"/>
    <w:rsid w:val="0027161A"/>
    <w:rsid w:val="002F17FE"/>
    <w:rsid w:val="0032017A"/>
    <w:rsid w:val="00354DF8"/>
    <w:rsid w:val="003F3D56"/>
    <w:rsid w:val="00400D72"/>
    <w:rsid w:val="005747B0"/>
    <w:rsid w:val="005B6260"/>
    <w:rsid w:val="006A0EAA"/>
    <w:rsid w:val="00786B86"/>
    <w:rsid w:val="00896466"/>
    <w:rsid w:val="00921FAA"/>
    <w:rsid w:val="00985081"/>
    <w:rsid w:val="009C0C1D"/>
    <w:rsid w:val="00A5556F"/>
    <w:rsid w:val="00AD73BE"/>
    <w:rsid w:val="00B644AD"/>
    <w:rsid w:val="00BD458D"/>
    <w:rsid w:val="00F0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194E0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F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5B6260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921F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1FAA"/>
  </w:style>
  <w:style w:type="paragraph" w:styleId="Footer">
    <w:name w:val="footer"/>
    <w:basedOn w:val="Normal"/>
    <w:link w:val="FooterChar"/>
    <w:uiPriority w:val="99"/>
    <w:unhideWhenUsed/>
    <w:rsid w:val="00921F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1FAA"/>
  </w:style>
  <w:style w:type="character" w:styleId="PageNumber">
    <w:name w:val="page number"/>
    <w:basedOn w:val="DefaultParagraphFont"/>
    <w:uiPriority w:val="99"/>
    <w:semiHidden/>
    <w:unhideWhenUsed/>
    <w:rsid w:val="00921FA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F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5B6260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921F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1FAA"/>
  </w:style>
  <w:style w:type="paragraph" w:styleId="Footer">
    <w:name w:val="footer"/>
    <w:basedOn w:val="Normal"/>
    <w:link w:val="FooterChar"/>
    <w:uiPriority w:val="99"/>
    <w:unhideWhenUsed/>
    <w:rsid w:val="00921F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1FAA"/>
  </w:style>
  <w:style w:type="character" w:styleId="PageNumber">
    <w:name w:val="page number"/>
    <w:basedOn w:val="DefaultParagraphFont"/>
    <w:uiPriority w:val="99"/>
    <w:semiHidden/>
    <w:unhideWhenUsed/>
    <w:rsid w:val="00921F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08522E3-9724-4442-B3E3-36E1A89D6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764</Words>
  <Characters>4361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Radford University</Company>
  <LinksUpToDate>false</LinksUpToDate>
  <CharactersWithSpaces>5115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Newman, James</dc:creator>
  <cp:keywords/>
  <dc:description/>
  <cp:lastModifiedBy>Amber Arrington</cp:lastModifiedBy>
  <cp:revision>2</cp:revision>
  <cp:lastPrinted>2018-03-15T18:26:00Z</cp:lastPrinted>
  <dcterms:created xsi:type="dcterms:W3CDTF">2018-04-03T17:01:00Z</dcterms:created>
  <dcterms:modified xsi:type="dcterms:W3CDTF">2018-04-03T17:01:00Z</dcterms:modified>
</cp:coreProperties>
</file>